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32" w:rsidRPr="00B91932" w:rsidRDefault="00B91932" w:rsidP="00B91932">
      <w:pPr>
        <w:keepNext/>
        <w:keepLines/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position w:val="32"/>
          <w:sz w:val="32"/>
          <w:szCs w:val="32"/>
          <w:lang w:eastAsia="hi-IN" w:bidi="hi-IN"/>
        </w:rPr>
      </w:pPr>
      <w:r w:rsidRPr="00B91932">
        <w:rPr>
          <w:rFonts w:ascii="Times New Roman" w:eastAsia="Arial" w:hAnsi="Times New Roman" w:cs="Times New Roman"/>
          <w:b/>
          <w:kern w:val="1"/>
          <w:position w:val="32"/>
          <w:sz w:val="32"/>
          <w:szCs w:val="32"/>
          <w:lang w:eastAsia="hi-IN" w:bidi="hi-IN"/>
        </w:rPr>
        <w:t>Программа научного семинара</w:t>
      </w:r>
    </w:p>
    <w:p w:rsidR="00B91932" w:rsidRPr="00B91932" w:rsidRDefault="00B91932" w:rsidP="00B91932">
      <w:pPr>
        <w:keepNext/>
        <w:keepLines/>
        <w:suppressAutoHyphens/>
        <w:spacing w:after="0" w:line="240" w:lineRule="auto"/>
        <w:ind w:left="-567"/>
        <w:jc w:val="center"/>
        <w:textAlignment w:val="baseline"/>
        <w:rPr>
          <w:rFonts w:ascii="Times New Roman" w:eastAsia="Arial" w:hAnsi="Times New Roman" w:cs="Times New Roman"/>
          <w:b/>
          <w:kern w:val="1"/>
          <w:position w:val="32"/>
          <w:sz w:val="32"/>
          <w:szCs w:val="32"/>
          <w:lang w:eastAsia="hi-IN" w:bidi="hi-IN"/>
        </w:rPr>
      </w:pPr>
      <w:r w:rsidRPr="00B91932">
        <w:rPr>
          <w:rFonts w:ascii="Times New Roman" w:eastAsia="Arial" w:hAnsi="Times New Roman" w:cs="Times New Roman"/>
          <w:b/>
          <w:kern w:val="1"/>
          <w:position w:val="32"/>
          <w:sz w:val="32"/>
          <w:szCs w:val="32"/>
          <w:lang w:eastAsia="hi-IN" w:bidi="hi-IN"/>
        </w:rPr>
        <w:t xml:space="preserve">«Биоэкологические аспекты сохранения биоразнообразия Каспия» </w:t>
      </w:r>
    </w:p>
    <w:p w:rsidR="00B91932" w:rsidRPr="00B91932" w:rsidRDefault="00B91932" w:rsidP="00B91932">
      <w:pPr>
        <w:keepNext/>
        <w:keepLines/>
        <w:suppressAutoHyphens/>
        <w:spacing w:after="0" w:line="240" w:lineRule="auto"/>
        <w:ind w:firstLine="4678"/>
        <w:jc w:val="center"/>
        <w:textAlignment w:val="baseline"/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</w:pPr>
    </w:p>
    <w:p w:rsidR="00B91932" w:rsidRPr="00B91932" w:rsidRDefault="00B91932" w:rsidP="00B91932">
      <w:pPr>
        <w:keepNext/>
        <w:keepLines/>
        <w:suppressAutoHyphens/>
        <w:spacing w:after="0" w:line="240" w:lineRule="auto"/>
        <w:ind w:firstLine="4678"/>
        <w:jc w:val="center"/>
        <w:textAlignment w:val="baseline"/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</w:pPr>
      <w:r w:rsidRPr="00B91932"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  <w:t>Дата проведения:23 января 2024 года</w:t>
      </w:r>
    </w:p>
    <w:p w:rsidR="00B91932" w:rsidRPr="00B91932" w:rsidRDefault="00B91932" w:rsidP="00B91932">
      <w:pPr>
        <w:keepNext/>
        <w:keepLines/>
        <w:suppressAutoHyphens/>
        <w:spacing w:after="0" w:line="240" w:lineRule="auto"/>
        <w:ind w:firstLine="4678"/>
        <w:jc w:val="center"/>
        <w:textAlignment w:val="baseline"/>
        <w:rPr>
          <w:rFonts w:ascii="Times New Roman" w:eastAsia="Arial" w:hAnsi="Times New Roman" w:cs="Times New Roman"/>
          <w:i/>
          <w:kern w:val="1"/>
          <w:sz w:val="28"/>
          <w:szCs w:val="28"/>
          <w:lang w:eastAsia="hi-IN" w:bidi="hi-IN"/>
        </w:rPr>
      </w:pPr>
    </w:p>
    <w:tbl>
      <w:tblPr>
        <w:tblW w:w="9798" w:type="dxa"/>
        <w:tblInd w:w="-231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152"/>
        <w:gridCol w:w="2392"/>
        <w:gridCol w:w="2445"/>
      </w:tblGrid>
      <w:tr w:rsidR="00B91932" w:rsidRPr="00B91932" w:rsidTr="006F051D">
        <w:tc>
          <w:tcPr>
            <w:tcW w:w="1809" w:type="dxa"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Время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Мероприятие</w:t>
            </w:r>
          </w:p>
        </w:tc>
        <w:tc>
          <w:tcPr>
            <w:tcW w:w="2392" w:type="dxa"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2445" w:type="dxa"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Докладчики</w:t>
            </w:r>
          </w:p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91932" w:rsidRPr="00B91932" w:rsidTr="0099670B">
        <w:tc>
          <w:tcPr>
            <w:tcW w:w="1809" w:type="dxa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9.00-9.30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ind w:left="108" w:right="189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Регистрация участников</w:t>
            </w: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Волжско-Каспийский филиал ФГБНУ "ВНИРО" ("</w:t>
            </w:r>
            <w:proofErr w:type="spellStart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КаспНИРХ</w:t>
            </w:r>
            <w:proofErr w:type="spellEnd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").</w:t>
            </w:r>
          </w:p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Россия, 414056, г. Астрахань, ул. Савушкина, 1</w:t>
            </w:r>
          </w:p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Н.В. Смирнова</w:t>
            </w:r>
          </w:p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(доцент </w:t>
            </w:r>
            <w:r w:rsidRPr="00B91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кафедры </w:t>
            </w:r>
            <w:r w:rsidRPr="00B91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биотехнологии, </w:t>
            </w:r>
            <w:proofErr w:type="spellStart"/>
            <w:r w:rsidRPr="00B91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биоэкологии</w:t>
            </w:r>
            <w:proofErr w:type="spellEnd"/>
            <w:r w:rsidRPr="00B91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почвоведения и управления земельными ресурсами </w:t>
            </w: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АГУ </w:t>
            </w:r>
            <w:proofErr w:type="spellStart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им.В.Н</w:t>
            </w:r>
            <w:proofErr w:type="spellEnd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. Татищева)</w:t>
            </w:r>
            <w:bookmarkStart w:id="0" w:name="_GoBack"/>
            <w:bookmarkEnd w:id="0"/>
          </w:p>
        </w:tc>
      </w:tr>
      <w:tr w:rsidR="00B91932" w:rsidRPr="00B91932" w:rsidTr="0099670B">
        <w:tc>
          <w:tcPr>
            <w:tcW w:w="1809" w:type="dxa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9.30-9.55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ind w:left="108" w:right="189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Приветственное слово</w:t>
            </w:r>
          </w:p>
        </w:tc>
        <w:tc>
          <w:tcPr>
            <w:tcW w:w="2392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100" w:lineRule="atLeast"/>
              <w:ind w:right="-119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91932" w:rsidRPr="00B91932" w:rsidTr="0099670B">
        <w:tc>
          <w:tcPr>
            <w:tcW w:w="1809" w:type="dxa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10.00-11.00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ind w:left="108" w:right="189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Проблема видового разнообразия и восстановления численности обитателей Волги и </w:t>
            </w:r>
            <w:proofErr w:type="gramStart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Каспия. </w:t>
            </w:r>
            <w:r w:rsidRPr="00B91932">
              <w:rPr>
                <w:rFonts w:ascii="Times New Roman" w:eastAsia="Arial" w:hAnsi="Times New Roman" w:cs="Times New Roman"/>
                <w:color w:val="404142"/>
                <w:kern w:val="1"/>
                <w:shd w:val="clear" w:color="auto" w:fill="FFFFFF"/>
                <w:lang w:eastAsia="hi-IN" w:bidi="hi-IN"/>
              </w:rPr>
              <w:t xml:space="preserve"> </w:t>
            </w:r>
            <w:proofErr w:type="gramEnd"/>
          </w:p>
        </w:tc>
        <w:tc>
          <w:tcPr>
            <w:tcW w:w="2392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100" w:lineRule="atLeast"/>
              <w:ind w:right="-119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91932" w:rsidRPr="00B91932" w:rsidTr="0099670B">
        <w:tc>
          <w:tcPr>
            <w:tcW w:w="1809" w:type="dxa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11.00-12.00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ind w:left="108" w:right="189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Деятельность </w:t>
            </w:r>
            <w:proofErr w:type="spellStart"/>
            <w:proofErr w:type="gramStart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КаспНИРХ</w:t>
            </w:r>
            <w:proofErr w:type="spellEnd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по</w:t>
            </w:r>
            <w:proofErr w:type="gramEnd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изучению  эколого-токсикологического состояния Волго-Каспийского бассейна и оценке запасов водных биоресурсов. </w:t>
            </w:r>
          </w:p>
        </w:tc>
        <w:tc>
          <w:tcPr>
            <w:tcW w:w="2392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100" w:lineRule="atLeast"/>
              <w:ind w:right="-119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vMerge w:val="restart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Э.В. Никитин (заведующий лабораторией воспроизводства рыб, </w:t>
            </w:r>
            <w:proofErr w:type="spellStart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КаспНИРХ</w:t>
            </w:r>
            <w:proofErr w:type="spellEnd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)</w:t>
            </w:r>
          </w:p>
        </w:tc>
      </w:tr>
      <w:tr w:rsidR="00B91932" w:rsidRPr="00B91932" w:rsidTr="0099670B">
        <w:tc>
          <w:tcPr>
            <w:tcW w:w="1809" w:type="dxa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12.10-12.30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ind w:left="108" w:right="189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Экскурсия по лабораториям</w:t>
            </w:r>
          </w:p>
        </w:tc>
        <w:tc>
          <w:tcPr>
            <w:tcW w:w="2392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100" w:lineRule="atLeast"/>
              <w:ind w:right="-119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91932" w:rsidRPr="00B91932" w:rsidTr="0099670B">
        <w:tc>
          <w:tcPr>
            <w:tcW w:w="1809" w:type="dxa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12.30-13.00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ind w:left="108" w:right="189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Знакомство с коллекцией редких и уникальных книг </w:t>
            </w:r>
            <w:proofErr w:type="spellStart"/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КаспНИРХ</w:t>
            </w:r>
            <w:proofErr w:type="spellEnd"/>
          </w:p>
        </w:tc>
        <w:tc>
          <w:tcPr>
            <w:tcW w:w="2392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100" w:lineRule="atLeast"/>
              <w:ind w:right="-119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91932" w:rsidRPr="00B91932" w:rsidTr="0099670B">
        <w:tc>
          <w:tcPr>
            <w:tcW w:w="1809" w:type="dxa"/>
            <w:shd w:val="clear" w:color="auto" w:fill="auto"/>
            <w:vAlign w:val="center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13.00-14.00</w:t>
            </w:r>
          </w:p>
        </w:tc>
        <w:tc>
          <w:tcPr>
            <w:tcW w:w="3152" w:type="dxa"/>
            <w:shd w:val="clear" w:color="auto" w:fill="auto"/>
          </w:tcPr>
          <w:p w:rsidR="00B91932" w:rsidRPr="00B91932" w:rsidRDefault="00B91932" w:rsidP="0099670B">
            <w:pPr>
              <w:keepNext/>
              <w:keepLines/>
              <w:suppressAutoHyphens/>
              <w:snapToGrid w:val="0"/>
              <w:spacing w:after="0" w:line="240" w:lineRule="auto"/>
              <w:ind w:left="108" w:right="189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91932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  <w:t>Просмотр тематических научных фильмов</w:t>
            </w:r>
          </w:p>
        </w:tc>
        <w:tc>
          <w:tcPr>
            <w:tcW w:w="2392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100" w:lineRule="atLeast"/>
              <w:ind w:right="-119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45" w:type="dxa"/>
            <w:vMerge/>
            <w:shd w:val="clear" w:color="auto" w:fill="auto"/>
          </w:tcPr>
          <w:p w:rsidR="00B91932" w:rsidRPr="00B91932" w:rsidRDefault="00B91932" w:rsidP="00B91932">
            <w:pPr>
              <w:keepNext/>
              <w:keepLine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91932" w:rsidRPr="00B91932" w:rsidRDefault="00B91932" w:rsidP="00B91932">
      <w:pPr>
        <w:keepNext/>
        <w:keepLines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kern w:val="1"/>
          <w:position w:val="14"/>
          <w:sz w:val="24"/>
          <w:szCs w:val="24"/>
          <w:lang w:eastAsia="hi-IN" w:bidi="hi-IN"/>
        </w:rPr>
      </w:pPr>
    </w:p>
    <w:p w:rsidR="00B91932" w:rsidRPr="00B91932" w:rsidRDefault="00B91932" w:rsidP="00B91932">
      <w:pPr>
        <w:keepNext/>
        <w:keepLines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Cs/>
          <w:kern w:val="1"/>
          <w:position w:val="14"/>
          <w:sz w:val="24"/>
          <w:szCs w:val="24"/>
          <w:lang w:eastAsia="hi-IN" w:bidi="hi-IN"/>
        </w:rPr>
      </w:pPr>
      <w:r w:rsidRPr="00B91932">
        <w:rPr>
          <w:rFonts w:ascii="Times New Roman" w:eastAsia="Arial" w:hAnsi="Times New Roman" w:cs="Times New Roman"/>
          <w:iCs/>
          <w:kern w:val="1"/>
          <w:position w:val="14"/>
          <w:sz w:val="24"/>
          <w:szCs w:val="24"/>
          <w:lang w:eastAsia="hi-IN" w:bidi="hi-IN"/>
        </w:rPr>
        <w:t>Организатор:</w:t>
      </w:r>
    </w:p>
    <w:p w:rsidR="00B91932" w:rsidRPr="00B91932" w:rsidRDefault="00B91932" w:rsidP="00B91932">
      <w:pPr>
        <w:keepNext/>
        <w:keepLines/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</w:pPr>
      <w:r w:rsidRPr="00B91932"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  <w:t xml:space="preserve">Наталья Владимировна Смирнова, </w:t>
      </w:r>
      <w:proofErr w:type="spellStart"/>
      <w:r w:rsidRPr="00B91932"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  <w:t>к.б.н</w:t>
      </w:r>
      <w:proofErr w:type="spellEnd"/>
      <w:r w:rsidRPr="00B91932"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  <w:t xml:space="preserve">, доцент кафедры биотехнологии, зоологии и </w:t>
      </w:r>
      <w:proofErr w:type="spellStart"/>
      <w:r w:rsidRPr="00B91932"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  <w:t>аквакультуры</w:t>
      </w:r>
      <w:proofErr w:type="spellEnd"/>
      <w:r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  <w:t xml:space="preserve">- </w:t>
      </w:r>
      <w:r w:rsidRPr="00B91932">
        <w:rPr>
          <w:rFonts w:ascii="Times New Roman" w:eastAsia="Arial" w:hAnsi="Times New Roman" w:cs="Times New Roman"/>
          <w:i/>
          <w:kern w:val="1"/>
          <w:position w:val="14"/>
          <w:sz w:val="24"/>
          <w:szCs w:val="24"/>
          <w:lang w:eastAsia="hi-IN" w:bidi="hi-IN"/>
        </w:rPr>
        <w:t>8 (8512) 24-64-99</w:t>
      </w:r>
    </w:p>
    <w:p w:rsidR="00AB7547" w:rsidRDefault="00AB7547"/>
    <w:sectPr w:rsidR="00AB7547" w:rsidSect="009D408D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32"/>
    <w:rsid w:val="0099670B"/>
    <w:rsid w:val="009D408D"/>
    <w:rsid w:val="00AB7547"/>
    <w:rsid w:val="00B9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2B78-FD8D-44DB-BDA2-B7979E6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Камаловна Мурзаева</dc:creator>
  <cp:keywords/>
  <dc:description/>
  <cp:lastModifiedBy>Эльмира Камаловна Мурзаева</cp:lastModifiedBy>
  <cp:revision>2</cp:revision>
  <dcterms:created xsi:type="dcterms:W3CDTF">2023-12-08T09:36:00Z</dcterms:created>
  <dcterms:modified xsi:type="dcterms:W3CDTF">2023-12-08T09:46:00Z</dcterms:modified>
</cp:coreProperties>
</file>